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38D6" w14:textId="77777777" w:rsidR="00446EC9" w:rsidRPr="00446EC9" w:rsidRDefault="00446EC9" w:rsidP="009D65E3">
      <w:pPr>
        <w:spacing w:after="0"/>
        <w:jc w:val="both"/>
        <w:rPr>
          <w:highlight w:val="yellow"/>
        </w:rPr>
      </w:pPr>
      <w:r w:rsidRPr="00446EC9">
        <w:rPr>
          <w:highlight w:val="yellow"/>
          <w:lang w:val="it-IT"/>
        </w:rPr>
        <w:t>[Vorname] [Nachname]</w:t>
      </w:r>
      <w:r w:rsidRPr="00446EC9">
        <w:rPr>
          <w:highlight w:val="yellow"/>
        </w:rPr>
        <w:t> </w:t>
      </w:r>
    </w:p>
    <w:p w14:paraId="020F38F2" w14:textId="77777777" w:rsidR="00446EC9" w:rsidRPr="00446EC9" w:rsidRDefault="00446EC9" w:rsidP="009D65E3">
      <w:pPr>
        <w:spacing w:after="0"/>
        <w:jc w:val="both"/>
        <w:rPr>
          <w:highlight w:val="yellow"/>
        </w:rPr>
      </w:pPr>
      <w:r w:rsidRPr="00446EC9">
        <w:rPr>
          <w:highlight w:val="yellow"/>
          <w:lang w:val="it-IT"/>
        </w:rPr>
        <w:t>[Adresse]</w:t>
      </w:r>
      <w:r w:rsidRPr="00446EC9">
        <w:rPr>
          <w:highlight w:val="yellow"/>
        </w:rPr>
        <w:t> </w:t>
      </w:r>
    </w:p>
    <w:p w14:paraId="62D1E163" w14:textId="0C8E662A" w:rsidR="00446EC9" w:rsidRPr="00446EC9" w:rsidRDefault="00446EC9" w:rsidP="009D65E3">
      <w:pPr>
        <w:spacing w:after="0"/>
        <w:jc w:val="both"/>
      </w:pPr>
      <w:r w:rsidRPr="00446EC9">
        <w:rPr>
          <w:highlight w:val="yellow"/>
          <w:lang w:val="de-DE"/>
        </w:rPr>
        <w:t>[PLZ] [Ort]</w:t>
      </w:r>
    </w:p>
    <w:p w14:paraId="28C08FB9" w14:textId="77777777" w:rsidR="00446EC9" w:rsidRPr="00446EC9" w:rsidRDefault="00446EC9" w:rsidP="005B6D59">
      <w:pPr>
        <w:jc w:val="both"/>
      </w:pPr>
      <w:r w:rsidRPr="00446EC9">
        <w:t> </w:t>
      </w:r>
    </w:p>
    <w:p w14:paraId="7E56703D" w14:textId="77777777" w:rsidR="00446EC9" w:rsidRPr="00446EC9" w:rsidRDefault="00446EC9" w:rsidP="009D65E3">
      <w:pPr>
        <w:spacing w:after="0"/>
        <w:jc w:val="both"/>
      </w:pPr>
      <w:r w:rsidRPr="00446EC9">
        <w:rPr>
          <w:u w:val="single"/>
        </w:rPr>
        <w:t>Einschreiben</w:t>
      </w:r>
      <w:r w:rsidRPr="00446EC9">
        <w:t> </w:t>
      </w:r>
    </w:p>
    <w:p w14:paraId="551CD1AA" w14:textId="77777777" w:rsidR="00446EC9" w:rsidRPr="00446EC9" w:rsidRDefault="00446EC9" w:rsidP="009D65E3">
      <w:pPr>
        <w:spacing w:after="0"/>
        <w:jc w:val="both"/>
        <w:rPr>
          <w:highlight w:val="yellow"/>
        </w:rPr>
      </w:pPr>
      <w:r w:rsidRPr="00446EC9">
        <w:rPr>
          <w:highlight w:val="yellow"/>
        </w:rPr>
        <w:t>[Name der Bank] </w:t>
      </w:r>
    </w:p>
    <w:p w14:paraId="4DA44A30" w14:textId="77777777" w:rsidR="00446EC9" w:rsidRPr="00446EC9" w:rsidRDefault="00446EC9" w:rsidP="009D65E3">
      <w:pPr>
        <w:spacing w:after="0"/>
        <w:jc w:val="both"/>
        <w:rPr>
          <w:highlight w:val="yellow"/>
        </w:rPr>
      </w:pPr>
      <w:r w:rsidRPr="00446EC9">
        <w:rPr>
          <w:highlight w:val="yellow"/>
        </w:rPr>
        <w:t>[Adresse] </w:t>
      </w:r>
    </w:p>
    <w:p w14:paraId="32BEEEB4" w14:textId="77777777" w:rsidR="00446EC9" w:rsidRPr="00446EC9" w:rsidRDefault="00446EC9" w:rsidP="009D65E3">
      <w:pPr>
        <w:spacing w:after="0"/>
        <w:jc w:val="both"/>
      </w:pPr>
      <w:r w:rsidRPr="00446EC9">
        <w:rPr>
          <w:highlight w:val="yellow"/>
        </w:rPr>
        <w:t>[PZ] [Ort]</w:t>
      </w:r>
      <w:r w:rsidRPr="00446EC9">
        <w:t>  </w:t>
      </w:r>
    </w:p>
    <w:p w14:paraId="61D82C02" w14:textId="77777777" w:rsidR="00446EC9" w:rsidRPr="00446EC9" w:rsidRDefault="00446EC9" w:rsidP="005B6D59">
      <w:pPr>
        <w:jc w:val="both"/>
      </w:pPr>
      <w:r w:rsidRPr="00446EC9">
        <w:t> </w:t>
      </w:r>
    </w:p>
    <w:p w14:paraId="217649D7" w14:textId="74069C09" w:rsidR="00446EC9" w:rsidRPr="00446EC9" w:rsidRDefault="00446EC9" w:rsidP="005B6D59">
      <w:pPr>
        <w:jc w:val="both"/>
      </w:pPr>
      <w:r w:rsidRPr="00446EC9">
        <w:rPr>
          <w:lang w:val="de-DE"/>
        </w:rPr>
        <w:t>[</w:t>
      </w:r>
      <w:r w:rsidRPr="00446EC9">
        <w:rPr>
          <w:highlight w:val="yellow"/>
          <w:lang w:val="de-DE"/>
        </w:rPr>
        <w:t>Ort, Datum</w:t>
      </w:r>
      <w:r w:rsidRPr="00446EC9">
        <w:rPr>
          <w:lang w:val="de-DE"/>
        </w:rPr>
        <w:t>] </w:t>
      </w:r>
      <w:r w:rsidRPr="00446EC9">
        <w:t>  </w:t>
      </w:r>
    </w:p>
    <w:p w14:paraId="51FB92AC" w14:textId="77777777" w:rsidR="00446EC9" w:rsidRPr="00446EC9" w:rsidRDefault="00446EC9" w:rsidP="005B6D59">
      <w:pPr>
        <w:jc w:val="both"/>
      </w:pPr>
      <w:r w:rsidRPr="00446EC9">
        <w:t> </w:t>
      </w:r>
    </w:p>
    <w:p w14:paraId="3B36BAF5" w14:textId="6184653E" w:rsidR="00446EC9" w:rsidRPr="00446EC9" w:rsidRDefault="00446EC9" w:rsidP="009D65E3">
      <w:pPr>
        <w:spacing w:after="0"/>
        <w:jc w:val="both"/>
      </w:pPr>
      <w:r w:rsidRPr="00446EC9">
        <w:rPr>
          <w:u w:val="single"/>
          <w:lang w:val="de-DE"/>
        </w:rPr>
        <w:t>Betrifft:</w:t>
      </w:r>
      <w:r w:rsidRPr="00446EC9">
        <w:rPr>
          <w:lang w:val="de-DE"/>
        </w:rPr>
        <w:t> </w:t>
      </w:r>
      <w:r w:rsidRPr="00446EC9">
        <w:tab/>
      </w:r>
      <w:r w:rsidRPr="00446EC9">
        <w:rPr>
          <w:lang w:val="de-DE"/>
        </w:rPr>
        <w:t>Rückerstattung </w:t>
      </w:r>
      <w:r>
        <w:rPr>
          <w:lang w:val="de-DE"/>
        </w:rPr>
        <w:t xml:space="preserve">der Bearbeitungsgebühr/Manipulationsgebühr bei der Umrechnung in Fremdwährung </w:t>
      </w:r>
      <w:r w:rsidRPr="00446EC9">
        <w:rPr>
          <w:lang w:val="de-DE"/>
        </w:rPr>
        <w:t> </w:t>
      </w:r>
      <w:r w:rsidRPr="00446EC9">
        <w:t> </w:t>
      </w:r>
    </w:p>
    <w:p w14:paraId="3DAF271D" w14:textId="52D29763" w:rsidR="00446EC9" w:rsidRPr="00D16D5C" w:rsidRDefault="00446EC9" w:rsidP="009D65E3">
      <w:pPr>
        <w:spacing w:after="0"/>
        <w:jc w:val="both"/>
        <w:rPr>
          <w:lang w:val="de-DE"/>
        </w:rPr>
      </w:pPr>
      <w:r w:rsidRPr="00446EC9">
        <w:rPr>
          <w:lang w:val="de-DE"/>
        </w:rPr>
        <w:t>[</w:t>
      </w:r>
      <w:r w:rsidR="00F5171A" w:rsidRPr="00F5171A">
        <w:rPr>
          <w:highlight w:val="yellow"/>
          <w:lang w:val="de-DE"/>
        </w:rPr>
        <w:t>Kreditkartennummer</w:t>
      </w:r>
      <w:r w:rsidR="00F5171A">
        <w:rPr>
          <w:lang w:val="de-DE"/>
        </w:rPr>
        <w:t xml:space="preserve"> </w:t>
      </w:r>
      <w:r w:rsidR="00D16D5C" w:rsidRPr="00D16D5C">
        <w:rPr>
          <w:highlight w:val="yellow"/>
          <w:lang w:val="de-DE"/>
        </w:rPr>
        <w:t>1234 12</w:t>
      </w:r>
      <w:r w:rsidR="00D16D5C">
        <w:rPr>
          <w:lang w:val="de-DE"/>
        </w:rPr>
        <w:t xml:space="preserve">xx xxxx </w:t>
      </w:r>
      <w:r w:rsidR="00D16D5C" w:rsidRPr="00D16D5C">
        <w:rPr>
          <w:highlight w:val="yellow"/>
          <w:lang w:val="de-DE"/>
        </w:rPr>
        <w:t>1234</w:t>
      </w:r>
      <w:r w:rsidR="00D16D5C">
        <w:rPr>
          <w:lang w:val="de-DE"/>
        </w:rPr>
        <w:t xml:space="preserve"> </w:t>
      </w:r>
      <w:r w:rsidR="00D16D5C" w:rsidRPr="00D16D5C">
        <w:rPr>
          <w:highlight w:val="yellow"/>
          <w:lang w:val="de-DE"/>
        </w:rPr>
        <w:t>aus Sicherheitsgründen nicht die vollständige Nummer angeben</w:t>
      </w:r>
      <w:r w:rsidRPr="00446EC9">
        <w:rPr>
          <w:lang w:val="de-DE"/>
        </w:rPr>
        <w:t>]</w:t>
      </w:r>
      <w:r w:rsidRPr="00446EC9">
        <w:t> </w:t>
      </w:r>
    </w:p>
    <w:p w14:paraId="037C62C6" w14:textId="77777777" w:rsidR="00446EC9" w:rsidRPr="00446EC9" w:rsidRDefault="00446EC9" w:rsidP="005B6D59">
      <w:pPr>
        <w:jc w:val="both"/>
      </w:pPr>
      <w:r w:rsidRPr="00446EC9">
        <w:t> </w:t>
      </w:r>
    </w:p>
    <w:p w14:paraId="55E5F43C" w14:textId="77777777" w:rsidR="00446EC9" w:rsidRPr="00446EC9" w:rsidRDefault="00446EC9" w:rsidP="005B6D59">
      <w:pPr>
        <w:jc w:val="both"/>
      </w:pPr>
      <w:r w:rsidRPr="00446EC9">
        <w:t> </w:t>
      </w:r>
    </w:p>
    <w:p w14:paraId="71D78560" w14:textId="77777777" w:rsidR="00446EC9" w:rsidRPr="00446EC9" w:rsidRDefault="00446EC9" w:rsidP="005B6D59">
      <w:pPr>
        <w:jc w:val="both"/>
      </w:pPr>
      <w:r w:rsidRPr="00446EC9">
        <w:rPr>
          <w:lang w:val="de-DE"/>
        </w:rPr>
        <w:t>Sehr geehrte Damen und Herren!</w:t>
      </w:r>
      <w:r w:rsidRPr="00446EC9">
        <w:t> </w:t>
      </w:r>
    </w:p>
    <w:p w14:paraId="74249D12" w14:textId="77777777" w:rsidR="00446EC9" w:rsidRPr="00446EC9" w:rsidRDefault="00446EC9" w:rsidP="005B6D59">
      <w:pPr>
        <w:jc w:val="both"/>
      </w:pPr>
      <w:r w:rsidRPr="00446EC9">
        <w:t> </w:t>
      </w:r>
    </w:p>
    <w:p w14:paraId="70BE42F2" w14:textId="3DF2A58A" w:rsidR="005B6D59" w:rsidRDefault="00C273A8" w:rsidP="005B6D59">
      <w:pPr>
        <w:jc w:val="both"/>
        <w:rPr>
          <w:lang w:val="de-DE"/>
        </w:rPr>
      </w:pPr>
      <w:r>
        <w:rPr>
          <w:lang w:val="de-DE"/>
        </w:rPr>
        <w:t xml:space="preserve">Der Oberste Gerichtshof hat in einem Verfahren gegen ein Kreditkartenunternehmen das Bearbeitungsentgelt, das bei der Umrechnung in Fremdwährung als </w:t>
      </w:r>
      <w:r w:rsidR="00D16D5C">
        <w:rPr>
          <w:lang w:val="de-DE"/>
        </w:rPr>
        <w:t>Prozent</w:t>
      </w:r>
      <w:r>
        <w:rPr>
          <w:lang w:val="de-DE"/>
        </w:rPr>
        <w:t xml:space="preserve">-Betrag des Zahlungsbetrages verrechnet wurde, als intransparent nach § 6 Abs 3 KSchG und </w:t>
      </w:r>
      <w:r w:rsidR="009D65E3">
        <w:rPr>
          <w:lang w:val="de-DE"/>
        </w:rPr>
        <w:t xml:space="preserve">somit als </w:t>
      </w:r>
      <w:r>
        <w:rPr>
          <w:lang w:val="de-DE"/>
        </w:rPr>
        <w:t xml:space="preserve">unzulässig eingestuft, weil </w:t>
      </w:r>
      <w:r w:rsidR="005B6D59">
        <w:rPr>
          <w:lang w:val="de-DE"/>
        </w:rPr>
        <w:t>in der Wechselkursklausel gleichzeitig ein Abschlag vom jeweiligen Referenzwechselkurs und somit eine Doppelverrechnung von Entgelten vorgesehen war (OGH 5 Ob, 191/24k). Dies verunmöglicht eine Überprüfung der Leistungen und eine mögliche Überschneidung der Entgelte und widerspricht dem Transparenzgebot.</w:t>
      </w:r>
    </w:p>
    <w:p w14:paraId="62D560B6" w14:textId="7DA9E6E5" w:rsidR="005B6D59" w:rsidRDefault="005B6D59" w:rsidP="005B6D59">
      <w:pPr>
        <w:jc w:val="both"/>
        <w:rPr>
          <w:lang w:val="de-DE"/>
        </w:rPr>
      </w:pPr>
      <w:r>
        <w:rPr>
          <w:lang w:val="de-DE"/>
        </w:rPr>
        <w:t xml:space="preserve">Die </w:t>
      </w:r>
      <w:r w:rsidR="0012150E">
        <w:rPr>
          <w:lang w:val="de-DE"/>
        </w:rPr>
        <w:t>in meinem Kreditkartenvertrag vorgesehene Art der Verrechnung der Entgelte bei Fremdwährungsumrechnung erfolgt</w:t>
      </w:r>
      <w:r w:rsidR="00477C76">
        <w:rPr>
          <w:lang w:val="de-DE"/>
        </w:rPr>
        <w:t xml:space="preserve"> in der gleichen</w:t>
      </w:r>
      <w:r w:rsidR="00D16D5C">
        <w:rPr>
          <w:lang w:val="de-DE"/>
        </w:rPr>
        <w:t xml:space="preserve"> </w:t>
      </w:r>
      <w:r w:rsidR="0012150E">
        <w:rPr>
          <w:lang w:val="de-DE"/>
        </w:rPr>
        <w:t>intransparenten Weise, die vom OGH beanstandet wurde</w:t>
      </w:r>
      <w:r w:rsidR="00D16D5C">
        <w:rPr>
          <w:lang w:val="de-DE"/>
        </w:rPr>
        <w:t>,</w:t>
      </w:r>
      <w:r w:rsidR="0012150E">
        <w:rPr>
          <w:lang w:val="de-DE"/>
        </w:rPr>
        <w:t xml:space="preserve"> und </w:t>
      </w:r>
      <w:r w:rsidR="00477C76">
        <w:rPr>
          <w:lang w:val="de-DE"/>
        </w:rPr>
        <w:t>ist daher ebenfalls nicht zulässig</w:t>
      </w:r>
      <w:r w:rsidR="0012150E">
        <w:rPr>
          <w:lang w:val="de-DE"/>
        </w:rPr>
        <w:t xml:space="preserve">. </w:t>
      </w:r>
    </w:p>
    <w:p w14:paraId="1FB1D1CB" w14:textId="014BC5BA" w:rsidR="0012150E" w:rsidRPr="00446EC9" w:rsidRDefault="0012150E" w:rsidP="0012150E">
      <w:pPr>
        <w:jc w:val="both"/>
      </w:pPr>
      <w:r w:rsidRPr="00446EC9">
        <w:rPr>
          <w:lang w:val="de-DE"/>
        </w:rPr>
        <w:t xml:space="preserve">Ich fordere Sie daher auf, die </w:t>
      </w:r>
      <w:r w:rsidR="009D65E3">
        <w:rPr>
          <w:lang w:val="de-DE"/>
        </w:rPr>
        <w:t>seit</w:t>
      </w:r>
      <w:r w:rsidR="00477C76">
        <w:rPr>
          <w:lang w:val="de-DE"/>
        </w:rPr>
        <w:t xml:space="preserve"> der Einführung</w:t>
      </w:r>
      <w:r w:rsidR="009D65E3">
        <w:rPr>
          <w:lang w:val="de-DE"/>
        </w:rPr>
        <w:t xml:space="preserve"> der Doppelverrechnung angelasteten</w:t>
      </w:r>
      <w:r w:rsidRPr="00446EC9">
        <w:rPr>
          <w:lang w:val="de-DE"/>
        </w:rPr>
        <w:t xml:space="preserve"> </w:t>
      </w:r>
      <w:r w:rsidR="009D65E3" w:rsidRPr="00446EC9">
        <w:rPr>
          <w:lang w:val="de-DE"/>
        </w:rPr>
        <w:t>[</w:t>
      </w:r>
      <w:r w:rsidR="009D65E3" w:rsidRPr="009D65E3">
        <w:rPr>
          <w:highlight w:val="yellow"/>
          <w:lang w:val="de-DE"/>
        </w:rPr>
        <w:t>Bearbeitungsengelte/Manipulationsentgelte</w:t>
      </w:r>
      <w:r w:rsidR="009D65E3" w:rsidRPr="00446EC9">
        <w:rPr>
          <w:lang w:val="de-DE"/>
        </w:rPr>
        <w:t>]</w:t>
      </w:r>
      <w:r w:rsidRPr="00446EC9">
        <w:rPr>
          <w:lang w:val="de-DE"/>
        </w:rPr>
        <w:t xml:space="preserve"> auf </w:t>
      </w:r>
      <w:r w:rsidR="00BA2E23" w:rsidRPr="00446EC9">
        <w:rPr>
          <w:lang w:val="de-DE"/>
        </w:rPr>
        <w:t>[</w:t>
      </w:r>
      <w:r w:rsidRPr="00446EC9">
        <w:rPr>
          <w:highlight w:val="yellow"/>
          <w:lang w:val="de-DE"/>
        </w:rPr>
        <w:t>mein K</w:t>
      </w:r>
      <w:r w:rsidR="009D65E3" w:rsidRPr="00BA2E23">
        <w:rPr>
          <w:highlight w:val="yellow"/>
          <w:lang w:val="de-DE"/>
        </w:rPr>
        <w:t>artenk</w:t>
      </w:r>
      <w:r w:rsidRPr="00446EC9">
        <w:rPr>
          <w:highlight w:val="yellow"/>
          <w:lang w:val="de-DE"/>
        </w:rPr>
        <w:t xml:space="preserve">onto </w:t>
      </w:r>
      <w:r w:rsidR="009D65E3" w:rsidRPr="00BA2E23">
        <w:rPr>
          <w:highlight w:val="yellow"/>
          <w:lang w:val="de-DE"/>
        </w:rPr>
        <w:t>zu refundieren bzw. bei beendetem Kreditkartenvertrag auf mein Konto</w:t>
      </w:r>
      <w:r w:rsidR="00BA2E23" w:rsidRPr="00446EC9">
        <w:rPr>
          <w:lang w:val="de-DE"/>
        </w:rPr>
        <w:t>]</w:t>
      </w:r>
      <w:r w:rsidR="009D65E3">
        <w:rPr>
          <w:lang w:val="de-DE"/>
        </w:rPr>
        <w:t xml:space="preserve"> </w:t>
      </w:r>
      <w:r w:rsidRPr="00446EC9">
        <w:rPr>
          <w:lang w:val="de-DE"/>
        </w:rPr>
        <w:t>bei der [</w:t>
      </w:r>
      <w:r w:rsidRPr="00446EC9">
        <w:rPr>
          <w:highlight w:val="yellow"/>
          <w:lang w:val="de-DE"/>
        </w:rPr>
        <w:t>Bankname, IBAN, BIC</w:t>
      </w:r>
      <w:r w:rsidRPr="00446EC9">
        <w:rPr>
          <w:lang w:val="de-DE"/>
        </w:rPr>
        <w:t>] zu überweisen.</w:t>
      </w:r>
      <w:r w:rsidRPr="00446EC9">
        <w:t> </w:t>
      </w:r>
    </w:p>
    <w:p w14:paraId="40DB4626" w14:textId="5138081D" w:rsidR="00446EC9" w:rsidRPr="00446EC9" w:rsidRDefault="00446EC9" w:rsidP="005B6D59">
      <w:pPr>
        <w:jc w:val="both"/>
      </w:pPr>
    </w:p>
    <w:p w14:paraId="371F0290" w14:textId="77777777" w:rsidR="00446EC9" w:rsidRPr="00446EC9" w:rsidRDefault="00446EC9" w:rsidP="005B6D59">
      <w:pPr>
        <w:jc w:val="both"/>
      </w:pPr>
      <w:r w:rsidRPr="00446EC9">
        <w:rPr>
          <w:lang w:val="de-DE"/>
        </w:rPr>
        <w:t>Mit freundlichen Grüßen</w:t>
      </w:r>
      <w:r w:rsidRPr="00446EC9">
        <w:t> </w:t>
      </w:r>
    </w:p>
    <w:p w14:paraId="3BB2283A" w14:textId="77777777" w:rsidR="00446EC9" w:rsidRPr="00446EC9" w:rsidRDefault="00446EC9" w:rsidP="005B6D59">
      <w:pPr>
        <w:jc w:val="both"/>
      </w:pPr>
      <w:r w:rsidRPr="00446EC9">
        <w:t> </w:t>
      </w:r>
    </w:p>
    <w:p w14:paraId="0D14B22B" w14:textId="2A63478C" w:rsidR="006B1550" w:rsidRDefault="00446EC9" w:rsidP="005B6D59">
      <w:pPr>
        <w:jc w:val="both"/>
      </w:pPr>
      <w:r w:rsidRPr="00446EC9">
        <w:rPr>
          <w:i/>
          <w:iCs/>
          <w:lang w:val="de-DE"/>
        </w:rPr>
        <w:t>[</w:t>
      </w:r>
      <w:r w:rsidRPr="00446EC9">
        <w:rPr>
          <w:i/>
          <w:iCs/>
          <w:highlight w:val="yellow"/>
          <w:lang w:val="de-DE"/>
        </w:rPr>
        <w:t>eigenhändige Unterschrift</w:t>
      </w:r>
      <w:r w:rsidRPr="00446EC9">
        <w:rPr>
          <w:lang w:val="de-DE"/>
        </w:rPr>
        <w:t>]</w:t>
      </w:r>
      <w:r w:rsidRPr="00446EC9">
        <w:t> </w:t>
      </w:r>
    </w:p>
    <w:sectPr w:rsidR="006B15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F6"/>
    <w:rsid w:val="0012150E"/>
    <w:rsid w:val="00193F23"/>
    <w:rsid w:val="003003CE"/>
    <w:rsid w:val="00446EC9"/>
    <w:rsid w:val="00477C76"/>
    <w:rsid w:val="005B6D59"/>
    <w:rsid w:val="005C2705"/>
    <w:rsid w:val="006B1550"/>
    <w:rsid w:val="0092782E"/>
    <w:rsid w:val="009D65E3"/>
    <w:rsid w:val="00BA2E23"/>
    <w:rsid w:val="00BE5E86"/>
    <w:rsid w:val="00C273A8"/>
    <w:rsid w:val="00D16D5C"/>
    <w:rsid w:val="00DB79F6"/>
    <w:rsid w:val="00F5171A"/>
    <w:rsid w:val="00F9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31A5"/>
  <w15:chartTrackingRefBased/>
  <w15:docId w15:val="{3EBE0585-FAB0-4389-A7E0-83A067ED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B7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7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79F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7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79F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7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7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7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7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79F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79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79F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79F6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79F6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79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79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79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79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7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7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79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7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79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79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79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B79F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79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79F6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79F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RUPPRECHT Benedikta</dc:creator>
  <cp:keywords/>
  <dc:description/>
  <cp:lastModifiedBy>RUPPRECHT Benedikta</cp:lastModifiedBy>
  <cp:revision>4</cp:revision>
  <dcterms:created xsi:type="dcterms:W3CDTF">2025-12-29T19:31:00Z</dcterms:created>
  <dcterms:modified xsi:type="dcterms:W3CDTF">2026-01-09T10:17:00Z</dcterms:modified>
</cp:coreProperties>
</file>